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62B" w:rsidRDefault="00A6762B" w:rsidP="00A6762B">
      <w:pPr>
        <w:spacing w:after="0" w:line="240" w:lineRule="auto"/>
        <w:jc w:val="center"/>
        <w:rPr>
          <w:i/>
          <w:color w:val="5B9BD5"/>
        </w:rPr>
      </w:pPr>
    </w:p>
    <w:p w:rsidR="00A6762B" w:rsidRDefault="00A6762B" w:rsidP="00A6762B">
      <w:pPr>
        <w:spacing w:after="0" w:line="240" w:lineRule="auto"/>
        <w:jc w:val="center"/>
        <w:rPr>
          <w:i/>
          <w:color w:val="5B9BD5"/>
        </w:rPr>
      </w:pPr>
    </w:p>
    <w:p w:rsidR="00A6762B" w:rsidRDefault="00A6762B" w:rsidP="00A6762B">
      <w:pPr>
        <w:spacing w:after="0" w:line="240" w:lineRule="auto"/>
        <w:jc w:val="center"/>
        <w:rPr>
          <w:i/>
          <w:color w:val="5B9BD5"/>
        </w:rPr>
      </w:pPr>
      <w:r>
        <w:rPr>
          <w:noProof/>
          <w:sz w:val="34"/>
          <w:szCs w:val="34"/>
        </w:rPr>
        <w:drawing>
          <wp:inline distT="0" distB="0" distL="0" distR="0">
            <wp:extent cx="1221013" cy="228533"/>
            <wp:effectExtent l="0" t="0" r="0" b="63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1323" cy="237949"/>
                    </a:xfrm>
                    <a:prstGeom prst="rect">
                      <a:avLst/>
                    </a:prstGeom>
                    <a:noFill/>
                  </pic:spPr>
                </pic:pic>
              </a:graphicData>
            </a:graphic>
          </wp:inline>
        </w:drawing>
      </w:r>
    </w:p>
    <w:p w:rsidR="00A6762B" w:rsidRDefault="00A6762B" w:rsidP="00A6762B">
      <w:pPr>
        <w:widowControl w:val="0"/>
        <w:tabs>
          <w:tab w:val="left" w:pos="284"/>
        </w:tabs>
        <w:autoSpaceDE w:val="0"/>
        <w:autoSpaceDN w:val="0"/>
        <w:spacing w:after="0" w:line="240" w:lineRule="auto"/>
        <w:ind w:left="360"/>
        <w:jc w:val="both"/>
        <w:rPr>
          <w:rFonts w:ascii="Helvetica Neue" w:eastAsia="Helvetica Neue" w:hAnsi="Helvetica Neue" w:cs="Helvetica Neue"/>
          <w:b/>
          <w:color w:val="2E75B5"/>
          <w:sz w:val="40"/>
          <w:szCs w:val="40"/>
        </w:rPr>
      </w:pPr>
    </w:p>
    <w:p w:rsidR="00A6762B" w:rsidRPr="00175F64" w:rsidRDefault="00A6762B" w:rsidP="00A6762B">
      <w:pPr>
        <w:widowControl w:val="0"/>
        <w:tabs>
          <w:tab w:val="left" w:pos="284"/>
        </w:tabs>
        <w:autoSpaceDE w:val="0"/>
        <w:autoSpaceDN w:val="0"/>
        <w:spacing w:after="0" w:line="240" w:lineRule="auto"/>
        <w:ind w:left="360"/>
        <w:jc w:val="both"/>
        <w:rPr>
          <w:sz w:val="24"/>
        </w:rPr>
      </w:pPr>
      <w:r w:rsidRPr="00175F64">
        <w:rPr>
          <w:rFonts w:ascii="Helvetica Neue" w:eastAsia="Helvetica Neue" w:hAnsi="Helvetica Neue" w:cs="Helvetica Neue"/>
          <w:b/>
          <w:color w:val="2E75B5"/>
          <w:sz w:val="40"/>
          <w:szCs w:val="40"/>
        </w:rPr>
        <w:t>ALLEGATO 2: Dichiarazione sostitutiva di atto notorio, attestante il possesso dei requisiti diammissibilità</w:t>
      </w:r>
    </w:p>
    <w:p w:rsidR="00A6762B" w:rsidRDefault="00A6762B" w:rsidP="00A6762B">
      <w:pPr>
        <w:pStyle w:val="Corpodeltesto"/>
        <w:spacing w:line="360" w:lineRule="auto"/>
        <w:jc w:val="center"/>
        <w:rPr>
          <w:b/>
          <w:bCs/>
        </w:rPr>
      </w:pPr>
    </w:p>
    <w:p w:rsidR="00A6762B" w:rsidRPr="00175F64" w:rsidRDefault="00A6762B" w:rsidP="00A6762B">
      <w:pPr>
        <w:pStyle w:val="Corpodeltesto"/>
        <w:spacing w:line="360" w:lineRule="auto"/>
        <w:jc w:val="center"/>
        <w:rPr>
          <w:b/>
          <w:bCs/>
        </w:rPr>
      </w:pPr>
    </w:p>
    <w:p w:rsidR="00A6762B" w:rsidRDefault="00A6762B" w:rsidP="00A6762B">
      <w:pPr>
        <w:pStyle w:val="Corpodeltesto"/>
        <w:tabs>
          <w:tab w:val="left" w:pos="3046"/>
          <w:tab w:val="left" w:pos="5756"/>
          <w:tab w:val="left" w:pos="9693"/>
          <w:tab w:val="left" w:pos="9735"/>
        </w:tabs>
        <w:spacing w:line="360" w:lineRule="auto"/>
        <w:ind w:right="243"/>
        <w:jc w:val="both"/>
      </w:pPr>
      <w:r>
        <w:t>Il/</w:t>
      </w:r>
      <w:proofErr w:type="spellStart"/>
      <w:r>
        <w:t>Lasottoscritto</w:t>
      </w:r>
      <w:proofErr w:type="spellEnd"/>
      <w:r>
        <w:t>/a ______________________</w:t>
      </w:r>
      <w:bookmarkStart w:id="0" w:name="_GoBack"/>
      <w:bookmarkEnd w:id="0"/>
      <w:r w:rsidR="003B0A07">
        <w:t>_, nato</w:t>
      </w:r>
      <w:r>
        <w:t>/a</w:t>
      </w:r>
      <w:r>
        <w:rPr>
          <w:u w:val="single"/>
        </w:rPr>
        <w:t xml:space="preserve"> ____________________</w:t>
      </w:r>
      <w:r>
        <w:rPr>
          <w:spacing w:val="-17"/>
        </w:rPr>
        <w:t xml:space="preserve">, </w:t>
      </w:r>
      <w:r>
        <w:t xml:space="preserve">il ____________, residentein </w:t>
      </w:r>
      <w:r>
        <w:rPr>
          <w:spacing w:val="4"/>
        </w:rPr>
        <w:t xml:space="preserve">____________________________ </w:t>
      </w:r>
      <w:r>
        <w:t>(Prov. ___)in via/piazza</w:t>
      </w:r>
      <w:r>
        <w:rPr>
          <w:u w:val="single"/>
        </w:rPr>
        <w:t>______________________________</w:t>
      </w:r>
      <w:r>
        <w:t xml:space="preserve">, n. _______ CAP __________,telefono _______________Email _____________________________ PEC </w:t>
      </w:r>
      <w:r>
        <w:rPr>
          <w:u w:val="single"/>
        </w:rPr>
        <w:t>_______________________</w:t>
      </w:r>
    </w:p>
    <w:p w:rsidR="00A6762B" w:rsidRDefault="00A6762B" w:rsidP="00A6762B">
      <w:pPr>
        <w:pStyle w:val="Corpodeltesto"/>
        <w:spacing w:line="360" w:lineRule="auto"/>
        <w:jc w:val="both"/>
      </w:pPr>
      <w:r>
        <w:t>in qualità di:</w:t>
      </w:r>
    </w:p>
    <w:p w:rsidR="00AB49BB" w:rsidRPr="00AB49BB" w:rsidRDefault="00A6762B" w:rsidP="00AB49BB">
      <w:pPr>
        <w:pStyle w:val="Paragrafoelenco"/>
        <w:widowControl w:val="0"/>
        <w:numPr>
          <w:ilvl w:val="0"/>
          <w:numId w:val="3"/>
        </w:numPr>
        <w:autoSpaceDE w:val="0"/>
        <w:autoSpaceDN w:val="0"/>
        <w:spacing w:after="0" w:line="360" w:lineRule="auto"/>
        <w:ind w:left="0" w:right="18" w:firstLine="0"/>
        <w:contextualSpacing w:val="0"/>
        <w:jc w:val="both"/>
        <w:rPr>
          <w:sz w:val="24"/>
        </w:rPr>
      </w:pPr>
      <w:r>
        <w:rPr>
          <w:b/>
          <w:sz w:val="24"/>
        </w:rPr>
        <w:t>R</w:t>
      </w:r>
      <w:r w:rsidRPr="00DB2E3B">
        <w:rPr>
          <w:b/>
          <w:sz w:val="24"/>
        </w:rPr>
        <w:t xml:space="preserve">eferente del gruppo informale che si impegna a costituire una micro/piccola impresa </w:t>
      </w:r>
    </w:p>
    <w:p w:rsidR="00A6762B" w:rsidRPr="00AB49BB" w:rsidRDefault="00A6762B" w:rsidP="00AB49BB">
      <w:pPr>
        <w:widowControl w:val="0"/>
        <w:autoSpaceDE w:val="0"/>
        <w:autoSpaceDN w:val="0"/>
        <w:spacing w:after="0" w:line="360" w:lineRule="auto"/>
        <w:ind w:right="18"/>
        <w:jc w:val="both"/>
        <w:rPr>
          <w:sz w:val="24"/>
        </w:rPr>
      </w:pPr>
      <w:r w:rsidRPr="00AB49BB">
        <w:rPr>
          <w:sz w:val="24"/>
        </w:rPr>
        <w:t>incasodiammissione e completamento del percorso formativo e di accompagnamento;</w:t>
      </w:r>
    </w:p>
    <w:p w:rsidR="00A6762B" w:rsidRPr="00B95891" w:rsidRDefault="00A6762B" w:rsidP="00A6762B">
      <w:pPr>
        <w:spacing w:line="360" w:lineRule="auto"/>
        <w:ind w:right="470"/>
        <w:jc w:val="both"/>
        <w:rPr>
          <w:sz w:val="24"/>
        </w:rPr>
      </w:pPr>
      <w:r w:rsidRPr="00B95891">
        <w:rPr>
          <w:sz w:val="24"/>
        </w:rPr>
        <w:t>consapevole delle sanzioni penali previste in caso di dichiarazioni non veritiere e di falsità negli atti di cui all</w:t>
      </w:r>
      <w:r>
        <w:rPr>
          <w:sz w:val="24"/>
        </w:rPr>
        <w:t>’</w:t>
      </w:r>
      <w:r w:rsidRPr="00B95891">
        <w:rPr>
          <w:sz w:val="24"/>
        </w:rPr>
        <w:t>art. 76 del D.P.R. 28 dicembre 2000, n. 445 e della conseguente decadenza dei benefici di cui all</w:t>
      </w:r>
      <w:r>
        <w:rPr>
          <w:sz w:val="24"/>
        </w:rPr>
        <w:t>’</w:t>
      </w:r>
      <w:r w:rsidRPr="00B95891">
        <w:rPr>
          <w:sz w:val="24"/>
        </w:rPr>
        <w:t>art. 75 del citato decreto</w:t>
      </w:r>
    </w:p>
    <w:p w:rsidR="00A6762B" w:rsidRDefault="00A6762B" w:rsidP="00A6762B">
      <w:pPr>
        <w:tabs>
          <w:tab w:val="left" w:pos="776"/>
          <w:tab w:val="left" w:pos="777"/>
        </w:tabs>
        <w:spacing w:line="360" w:lineRule="auto"/>
        <w:ind w:right="230"/>
        <w:jc w:val="center"/>
        <w:rPr>
          <w:b/>
          <w:bCs/>
          <w:sz w:val="23"/>
          <w:szCs w:val="23"/>
        </w:rPr>
      </w:pPr>
      <w:r>
        <w:rPr>
          <w:b/>
          <w:bCs/>
          <w:sz w:val="23"/>
          <w:szCs w:val="23"/>
        </w:rPr>
        <w:t>DICHIARA</w:t>
      </w:r>
    </w:p>
    <w:p w:rsidR="00A6762B" w:rsidRPr="00FA75D2" w:rsidRDefault="00A6762B" w:rsidP="00A6762B">
      <w:pPr>
        <w:tabs>
          <w:tab w:val="left" w:pos="776"/>
          <w:tab w:val="left" w:pos="777"/>
        </w:tabs>
        <w:spacing w:line="360" w:lineRule="auto"/>
        <w:ind w:right="230"/>
        <w:jc w:val="both"/>
        <w:rPr>
          <w:sz w:val="24"/>
        </w:rPr>
      </w:pPr>
      <w:r w:rsidRPr="00FA75D2">
        <w:rPr>
          <w:sz w:val="24"/>
        </w:rPr>
        <w:t>di possedere i requisiti previsti dal bando per partecipare alla procedura di cui all’avviso pubblico Selezione di idee per iniziative imprenditoriali innovative ovvero:</w:t>
      </w:r>
    </w:p>
    <w:p w:rsidR="00A6762B" w:rsidRPr="00891C66" w:rsidRDefault="00A6762B" w:rsidP="00A6762B">
      <w:pPr>
        <w:numPr>
          <w:ilvl w:val="0"/>
          <w:numId w:val="1"/>
        </w:numPr>
        <w:pBdr>
          <w:top w:val="nil"/>
          <w:left w:val="nil"/>
          <w:bottom w:val="nil"/>
          <w:right w:val="nil"/>
          <w:between w:val="nil"/>
        </w:pBdr>
        <w:tabs>
          <w:tab w:val="right" w:pos="9016"/>
        </w:tabs>
        <w:spacing w:after="0" w:line="360" w:lineRule="auto"/>
        <w:jc w:val="both"/>
        <w:rPr>
          <w:sz w:val="24"/>
          <w:szCs w:val="24"/>
        </w:rPr>
      </w:pPr>
      <w:r w:rsidRPr="00891C66">
        <w:rPr>
          <w:sz w:val="24"/>
          <w:szCs w:val="24"/>
        </w:rPr>
        <w:t xml:space="preserve">Non incorrere in nessuna delle cause di esclusione previste dall’art.80 del D.Lgs. n.50/2016 e </w:t>
      </w:r>
      <w:proofErr w:type="spellStart"/>
      <w:r w:rsidRPr="00891C66">
        <w:rPr>
          <w:sz w:val="24"/>
          <w:szCs w:val="24"/>
        </w:rPr>
        <w:t>ss.mm.ii</w:t>
      </w:r>
      <w:proofErr w:type="spellEnd"/>
      <w:r w:rsidRPr="00891C66">
        <w:rPr>
          <w:sz w:val="24"/>
          <w:szCs w:val="24"/>
        </w:rPr>
        <w:t>;</w:t>
      </w:r>
    </w:p>
    <w:p w:rsidR="00A6762B" w:rsidRPr="00891C66" w:rsidRDefault="00A6762B" w:rsidP="00A6762B">
      <w:pPr>
        <w:numPr>
          <w:ilvl w:val="0"/>
          <w:numId w:val="1"/>
        </w:numPr>
        <w:pBdr>
          <w:top w:val="nil"/>
          <w:left w:val="nil"/>
          <w:bottom w:val="nil"/>
          <w:right w:val="nil"/>
          <w:between w:val="nil"/>
        </w:pBdr>
        <w:tabs>
          <w:tab w:val="right" w:pos="9016"/>
        </w:tabs>
        <w:spacing w:after="0" w:line="360" w:lineRule="auto"/>
        <w:jc w:val="both"/>
        <w:rPr>
          <w:sz w:val="24"/>
          <w:szCs w:val="24"/>
        </w:rPr>
      </w:pPr>
      <w:r w:rsidRPr="00891C66">
        <w:rPr>
          <w:sz w:val="24"/>
          <w:szCs w:val="24"/>
        </w:rPr>
        <w:t>Non essere in stato di fallimento, liquidazione (anche volontaria), amministrazione controllata, concordato preventivo o in qualsiasi altra situazione equivalente secondo la normativa vigente;</w:t>
      </w:r>
    </w:p>
    <w:p w:rsidR="00A6762B" w:rsidRPr="001E713B" w:rsidRDefault="00A6762B" w:rsidP="00A6762B">
      <w:pPr>
        <w:numPr>
          <w:ilvl w:val="0"/>
          <w:numId w:val="1"/>
        </w:numPr>
        <w:pBdr>
          <w:top w:val="nil"/>
          <w:left w:val="nil"/>
          <w:bottom w:val="nil"/>
          <w:right w:val="nil"/>
          <w:between w:val="nil"/>
        </w:pBdr>
        <w:tabs>
          <w:tab w:val="right" w:pos="9016"/>
        </w:tabs>
        <w:spacing w:after="0" w:line="360" w:lineRule="auto"/>
        <w:jc w:val="both"/>
        <w:rPr>
          <w:b/>
          <w:sz w:val="24"/>
          <w:szCs w:val="24"/>
        </w:rPr>
      </w:pPr>
      <w:r w:rsidRPr="00891C66">
        <w:rPr>
          <w:sz w:val="24"/>
          <w:szCs w:val="24"/>
        </w:rPr>
        <w:t xml:space="preserve">Avere legali rappresentanti, amministratori (con o senza poteri di rappresentanza) e soci per i quali non sussistano cause di divieto, di decadenza, di sospensione previste dall’art. 67 del D.lgs. 6 settembre 2011, n.159 (Codice delle leggi antimafia e delle misure di prevenzione, nonché nuove disposizioni in materia di documentazione antimafia). I </w:t>
      </w:r>
      <w:r w:rsidRPr="00891C66">
        <w:rPr>
          <w:sz w:val="24"/>
          <w:szCs w:val="24"/>
        </w:rPr>
        <w:lastRenderedPageBreak/>
        <w:t>soggetti sottoposti alla verifica antimafia sono quelli indicati nell’art. 85 del D.lgs. 6 settembre 2011, n.159.</w:t>
      </w:r>
    </w:p>
    <w:p w:rsidR="001E713B" w:rsidRPr="00891C66" w:rsidRDefault="001E713B" w:rsidP="001E713B">
      <w:pPr>
        <w:pBdr>
          <w:top w:val="nil"/>
          <w:left w:val="nil"/>
          <w:bottom w:val="nil"/>
          <w:right w:val="nil"/>
          <w:between w:val="nil"/>
        </w:pBdr>
        <w:tabs>
          <w:tab w:val="right" w:pos="9016"/>
        </w:tabs>
        <w:spacing w:after="0" w:line="360" w:lineRule="auto"/>
        <w:ind w:left="360"/>
        <w:jc w:val="both"/>
        <w:rPr>
          <w:b/>
          <w:sz w:val="24"/>
          <w:szCs w:val="24"/>
        </w:rPr>
      </w:pPr>
    </w:p>
    <w:p w:rsidR="00A6762B" w:rsidRDefault="00A6762B" w:rsidP="00A6762B">
      <w:pPr>
        <w:numPr>
          <w:ilvl w:val="0"/>
          <w:numId w:val="2"/>
        </w:numPr>
        <w:pBdr>
          <w:top w:val="nil"/>
          <w:left w:val="nil"/>
          <w:bottom w:val="nil"/>
          <w:right w:val="nil"/>
          <w:between w:val="nil"/>
        </w:pBdr>
        <w:spacing w:after="0" w:line="360" w:lineRule="auto"/>
        <w:jc w:val="both"/>
      </w:pPr>
      <w:r>
        <w:t>Non aver ricevuto altri supporti pubblici per la medesima progettualità;</w:t>
      </w:r>
    </w:p>
    <w:p w:rsidR="00A6762B" w:rsidRDefault="00A6762B" w:rsidP="00A6762B">
      <w:pPr>
        <w:numPr>
          <w:ilvl w:val="0"/>
          <w:numId w:val="2"/>
        </w:numPr>
        <w:pBdr>
          <w:top w:val="nil"/>
          <w:left w:val="nil"/>
          <w:bottom w:val="nil"/>
          <w:right w:val="nil"/>
          <w:between w:val="nil"/>
        </w:pBdr>
        <w:spacing w:after="0" w:line="360" w:lineRule="auto"/>
        <w:jc w:val="both"/>
      </w:pPr>
      <w:r>
        <w:t>Non trovarsi nella situazione di aver ricevuto e successivamente non rimborsato o depositato in un conto bloccato aiuti sui quali pende un ordine di recupero, a seguito di una precedente decisione della Commissione europea che dichiara l’aiuto illegale e incompatibile con il mercato comune;</w:t>
      </w:r>
    </w:p>
    <w:p w:rsidR="00A6762B" w:rsidRDefault="00A6762B" w:rsidP="00A6762B">
      <w:pPr>
        <w:numPr>
          <w:ilvl w:val="0"/>
          <w:numId w:val="2"/>
        </w:numPr>
        <w:pBdr>
          <w:top w:val="nil"/>
          <w:left w:val="nil"/>
          <w:bottom w:val="nil"/>
          <w:right w:val="nil"/>
          <w:between w:val="nil"/>
        </w:pBdr>
        <w:spacing w:after="0" w:line="360" w:lineRule="auto"/>
        <w:jc w:val="both"/>
      </w:pPr>
      <w:r>
        <w:t>Non essere iscritti nel Registro informatico dei protestati.</w:t>
      </w:r>
    </w:p>
    <w:p w:rsidR="00AB49BB" w:rsidRDefault="00AB49BB" w:rsidP="00AB49BB">
      <w:pPr>
        <w:pBdr>
          <w:top w:val="nil"/>
          <w:left w:val="nil"/>
          <w:bottom w:val="nil"/>
          <w:right w:val="nil"/>
          <w:between w:val="nil"/>
        </w:pBdr>
        <w:spacing w:after="0" w:line="360" w:lineRule="auto"/>
        <w:jc w:val="both"/>
      </w:pPr>
    </w:p>
    <w:p w:rsidR="00AB49BB" w:rsidRDefault="00AB49BB" w:rsidP="00AB49BB">
      <w:pPr>
        <w:pBdr>
          <w:top w:val="nil"/>
          <w:left w:val="nil"/>
          <w:bottom w:val="nil"/>
          <w:right w:val="nil"/>
          <w:between w:val="nil"/>
        </w:pBdr>
        <w:spacing w:after="0" w:line="360" w:lineRule="auto"/>
        <w:jc w:val="both"/>
      </w:pPr>
    </w:p>
    <w:p w:rsidR="00AB49BB" w:rsidRPr="002A663C" w:rsidRDefault="00AB49BB" w:rsidP="00AB49BB">
      <w:pPr>
        <w:pBdr>
          <w:top w:val="nil"/>
          <w:left w:val="nil"/>
          <w:bottom w:val="nil"/>
          <w:right w:val="nil"/>
          <w:between w:val="nil"/>
        </w:pBdr>
        <w:spacing w:after="0" w:line="360" w:lineRule="auto"/>
        <w:jc w:val="both"/>
      </w:pPr>
      <w:r w:rsidRPr="002A663C">
        <w:t xml:space="preserve">Inoltre con la presente </w:t>
      </w:r>
    </w:p>
    <w:p w:rsidR="00AB49BB" w:rsidRPr="002A663C" w:rsidRDefault="00AB49BB" w:rsidP="00AB49BB">
      <w:pPr>
        <w:pBdr>
          <w:top w:val="nil"/>
          <w:left w:val="nil"/>
          <w:bottom w:val="nil"/>
          <w:right w:val="nil"/>
          <w:between w:val="nil"/>
        </w:pBdr>
        <w:spacing w:after="0" w:line="360" w:lineRule="auto"/>
        <w:jc w:val="center"/>
        <w:rPr>
          <w:b/>
        </w:rPr>
      </w:pPr>
      <w:r w:rsidRPr="002A663C">
        <w:rPr>
          <w:b/>
        </w:rPr>
        <w:t>DICHIARA</w:t>
      </w:r>
    </w:p>
    <w:p w:rsidR="00AB49BB" w:rsidRPr="002A663C" w:rsidRDefault="00AB49BB" w:rsidP="00AB49BB">
      <w:pPr>
        <w:numPr>
          <w:ilvl w:val="0"/>
          <w:numId w:val="2"/>
        </w:numPr>
        <w:pBdr>
          <w:top w:val="nil"/>
          <w:left w:val="nil"/>
          <w:bottom w:val="nil"/>
          <w:right w:val="nil"/>
          <w:between w:val="nil"/>
        </w:pBdr>
        <w:spacing w:after="0" w:line="360" w:lineRule="auto"/>
        <w:jc w:val="both"/>
      </w:pPr>
      <w:r w:rsidRPr="002A663C">
        <w:t xml:space="preserve"> Di aver letto, compreso e accettato integralmente i contenuti del presente Bando;</w:t>
      </w:r>
    </w:p>
    <w:p w:rsidR="00AB49BB" w:rsidRPr="002A663C" w:rsidRDefault="00AB49BB" w:rsidP="00AB49BB">
      <w:pPr>
        <w:numPr>
          <w:ilvl w:val="0"/>
          <w:numId w:val="2"/>
        </w:numPr>
        <w:pBdr>
          <w:top w:val="nil"/>
          <w:left w:val="nil"/>
          <w:bottom w:val="nil"/>
          <w:right w:val="nil"/>
          <w:between w:val="nil"/>
        </w:pBdr>
        <w:spacing w:after="0" w:line="360" w:lineRule="auto"/>
        <w:jc w:val="both"/>
      </w:pPr>
      <w:r w:rsidRPr="002A663C">
        <w:t>Di essere a conoscenza e di accettare che tutti i documenti trasmessi ai fini della partecipazione al Bando “GINN” ed al Progetto “PIT STOP” in caso di eventuale superamento della selezione, saranno trattati nel pieno rispetto delle leggi italiane sulla tutela della riservatezza delle informazioni e dei dati personali, nonché del General Data Protection Regulation, come previsto dal regolamento (UE) n. 2016/679, meglio noto con la sigla GDPR;</w:t>
      </w:r>
    </w:p>
    <w:p w:rsidR="0048357A" w:rsidRPr="002A663C" w:rsidRDefault="00AB49BB" w:rsidP="0048357A">
      <w:pPr>
        <w:numPr>
          <w:ilvl w:val="0"/>
          <w:numId w:val="2"/>
        </w:numPr>
        <w:pBdr>
          <w:top w:val="nil"/>
          <w:left w:val="nil"/>
          <w:bottom w:val="nil"/>
          <w:right w:val="nil"/>
          <w:between w:val="nil"/>
        </w:pBdr>
        <w:spacing w:after="0" w:line="360" w:lineRule="auto"/>
        <w:jc w:val="both"/>
      </w:pPr>
      <w:r w:rsidRPr="002A663C">
        <w:t>Di non considerare la Camera di Commercio di Bari e tutte le persone coinvolte nell’iter di istruttoria in nessun caso responsabili per eventuali controversie riguardo il contenuto del progetto d’impresa e dell’esito della valutazione.</w:t>
      </w:r>
    </w:p>
    <w:p w:rsidR="0048357A" w:rsidRDefault="0048357A" w:rsidP="0048357A">
      <w:pPr>
        <w:pBdr>
          <w:top w:val="nil"/>
          <w:left w:val="nil"/>
          <w:bottom w:val="nil"/>
          <w:right w:val="nil"/>
          <w:between w:val="nil"/>
        </w:pBdr>
        <w:spacing w:after="0" w:line="360" w:lineRule="auto"/>
        <w:jc w:val="both"/>
      </w:pPr>
    </w:p>
    <w:p w:rsidR="0048357A" w:rsidRDefault="0048357A" w:rsidP="0048357A">
      <w:pPr>
        <w:pBdr>
          <w:top w:val="nil"/>
          <w:left w:val="nil"/>
          <w:bottom w:val="nil"/>
          <w:right w:val="nil"/>
          <w:between w:val="nil"/>
        </w:pBdr>
        <w:spacing w:after="0" w:line="360" w:lineRule="auto"/>
        <w:jc w:val="both"/>
      </w:pPr>
    </w:p>
    <w:p w:rsidR="00AB49BB" w:rsidRDefault="00AB49BB" w:rsidP="00AB49BB">
      <w:pPr>
        <w:pBdr>
          <w:top w:val="nil"/>
          <w:left w:val="nil"/>
          <w:bottom w:val="nil"/>
          <w:right w:val="nil"/>
          <w:between w:val="nil"/>
        </w:pBdr>
        <w:spacing w:after="0" w:line="360" w:lineRule="auto"/>
        <w:jc w:val="both"/>
      </w:pPr>
    </w:p>
    <w:p w:rsidR="00A6762B" w:rsidRDefault="00A6762B" w:rsidP="00A6762B">
      <w:pPr>
        <w:pStyle w:val="Corpodeltesto"/>
        <w:spacing w:line="360" w:lineRule="auto"/>
        <w:jc w:val="both"/>
      </w:pPr>
      <w:r>
        <w:t xml:space="preserve"> (Luogo, data)</w:t>
      </w:r>
      <w:r>
        <w:tab/>
      </w:r>
      <w:r>
        <w:tab/>
      </w:r>
      <w:r>
        <w:tab/>
      </w:r>
      <w:r>
        <w:tab/>
      </w:r>
      <w:r>
        <w:tab/>
      </w:r>
      <w:r>
        <w:tab/>
      </w:r>
      <w:r>
        <w:tab/>
      </w:r>
      <w:r>
        <w:tab/>
        <w:t xml:space="preserve">  (firma leggibile)</w:t>
      </w:r>
    </w:p>
    <w:p w:rsidR="0048357A" w:rsidRDefault="00A6762B" w:rsidP="00A6762B">
      <w:pPr>
        <w:pStyle w:val="Corpodeltesto"/>
        <w:spacing w:line="360" w:lineRule="auto"/>
        <w:jc w:val="both"/>
      </w:pPr>
      <w:r>
        <w:t>_____________</w:t>
      </w:r>
      <w:r>
        <w:tab/>
      </w:r>
      <w:r>
        <w:tab/>
      </w:r>
      <w:r>
        <w:tab/>
      </w:r>
      <w:r>
        <w:tab/>
      </w:r>
      <w:r>
        <w:tab/>
      </w:r>
      <w:r>
        <w:tab/>
        <w:t>_______________________________</w:t>
      </w:r>
    </w:p>
    <w:p w:rsidR="0048357A" w:rsidRDefault="0048357A" w:rsidP="00A6762B">
      <w:pPr>
        <w:pStyle w:val="Corpodeltesto"/>
        <w:spacing w:line="360" w:lineRule="auto"/>
        <w:jc w:val="both"/>
      </w:pPr>
    </w:p>
    <w:p w:rsidR="0048357A" w:rsidRDefault="0048357A" w:rsidP="00A6762B">
      <w:pPr>
        <w:pStyle w:val="Corpodeltesto"/>
        <w:spacing w:line="360" w:lineRule="auto"/>
        <w:jc w:val="both"/>
      </w:pPr>
    </w:p>
    <w:p w:rsidR="0048357A" w:rsidRDefault="0048357A" w:rsidP="00A6762B">
      <w:pPr>
        <w:pStyle w:val="Corpodeltesto"/>
        <w:spacing w:line="360" w:lineRule="auto"/>
        <w:jc w:val="both"/>
      </w:pPr>
    </w:p>
    <w:p w:rsidR="00A6762B" w:rsidRDefault="00A6762B" w:rsidP="00A6762B">
      <w:pPr>
        <w:pStyle w:val="Corpodeltesto"/>
        <w:spacing w:line="360" w:lineRule="auto"/>
        <w:jc w:val="both"/>
      </w:pPr>
      <w:r>
        <w:tab/>
      </w:r>
      <w:r>
        <w:tab/>
      </w:r>
      <w:r>
        <w:tab/>
      </w:r>
      <w:r>
        <w:tab/>
      </w:r>
      <w:r>
        <w:tab/>
      </w:r>
      <w:r>
        <w:tab/>
      </w:r>
      <w:r>
        <w:tab/>
      </w:r>
      <w:r>
        <w:tab/>
      </w:r>
    </w:p>
    <w:p w:rsidR="00A6762B" w:rsidRDefault="00A6762B" w:rsidP="0048357A">
      <w:pPr>
        <w:pBdr>
          <w:top w:val="single" w:sz="4" w:space="1" w:color="auto"/>
          <w:left w:val="single" w:sz="4" w:space="4" w:color="auto"/>
          <w:bottom w:val="single" w:sz="4" w:space="1" w:color="auto"/>
          <w:right w:val="single" w:sz="4" w:space="4" w:color="auto"/>
        </w:pBdr>
        <w:spacing w:line="360" w:lineRule="auto"/>
        <w:rPr>
          <w:b/>
          <w:sz w:val="23"/>
        </w:rPr>
      </w:pPr>
      <w:r w:rsidRPr="00947D9A">
        <w:rPr>
          <w:b/>
          <w:bCs/>
          <w:sz w:val="23"/>
          <w:szCs w:val="23"/>
        </w:rPr>
        <w:t>ALLEGARE</w:t>
      </w:r>
      <w:r>
        <w:rPr>
          <w:b/>
          <w:bCs/>
          <w:sz w:val="23"/>
          <w:szCs w:val="23"/>
        </w:rPr>
        <w:t xml:space="preserve"> copia fotostatica fronte-retro del Documento di Identità del sottoscrittore.</w:t>
      </w:r>
    </w:p>
    <w:p w:rsidR="00A6762B" w:rsidRDefault="00A6762B" w:rsidP="00A6762B">
      <w:pPr>
        <w:widowControl w:val="0"/>
        <w:tabs>
          <w:tab w:val="left" w:pos="284"/>
        </w:tabs>
        <w:autoSpaceDE w:val="0"/>
        <w:autoSpaceDN w:val="0"/>
        <w:spacing w:after="0" w:line="240" w:lineRule="auto"/>
        <w:ind w:left="360"/>
        <w:jc w:val="center"/>
        <w:rPr>
          <w:b/>
        </w:rPr>
      </w:pPr>
    </w:p>
    <w:p w:rsidR="00902ED7" w:rsidRDefault="002A663C"/>
    <w:sectPr w:rsidR="00902ED7" w:rsidSect="001A4E04">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D69" w:rsidRDefault="00233D69" w:rsidP="00A6762B">
      <w:pPr>
        <w:spacing w:after="0" w:line="240" w:lineRule="auto"/>
      </w:pPr>
      <w:r>
        <w:separator/>
      </w:r>
    </w:p>
  </w:endnote>
  <w:endnote w:type="continuationSeparator" w:id="1">
    <w:p w:rsidR="00233D69" w:rsidRDefault="00233D69" w:rsidP="00A676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62B" w:rsidRDefault="00A6762B">
    <w:pPr>
      <w:pStyle w:val="Pidipagina"/>
    </w:pPr>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171450</wp:posOffset>
          </wp:positionV>
          <wp:extent cx="666750" cy="280035"/>
          <wp:effectExtent l="0" t="0" r="0" b="0"/>
          <wp:wrapSquare wrapText="bothSides" distT="0" distB="0" distL="114300" distR="114300"/>
          <wp:docPr id="6" name="image5.png" descr="C:\Users\Giuseppe\Desktop\PIT STOP.png"/>
          <wp:cNvGraphicFramePr/>
          <a:graphic xmlns:a="http://schemas.openxmlformats.org/drawingml/2006/main">
            <a:graphicData uri="http://schemas.openxmlformats.org/drawingml/2006/picture">
              <pic:pic xmlns:pic="http://schemas.openxmlformats.org/drawingml/2006/picture">
                <pic:nvPicPr>
                  <pic:cNvPr id="0" name="image5.png" descr="C:\Users\Giuseppe\Desktop\PIT STOP.png"/>
                  <pic:cNvPicPr preferRelativeResize="0"/>
                </pic:nvPicPr>
                <pic:blipFill>
                  <a:blip r:embed="rId1"/>
                  <a:srcRect/>
                  <a:stretch>
                    <a:fillRect/>
                  </a:stretch>
                </pic:blipFill>
                <pic:spPr>
                  <a:xfrm>
                    <a:off x="0" y="0"/>
                    <a:ext cx="666750" cy="280035"/>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D69" w:rsidRDefault="00233D69" w:rsidP="00A6762B">
      <w:pPr>
        <w:spacing w:after="0" w:line="240" w:lineRule="auto"/>
      </w:pPr>
      <w:r>
        <w:separator/>
      </w:r>
    </w:p>
  </w:footnote>
  <w:footnote w:type="continuationSeparator" w:id="1">
    <w:p w:rsidR="00233D69" w:rsidRDefault="00233D69" w:rsidP="00A676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62B" w:rsidRDefault="00A6762B">
    <w:pPr>
      <w:pStyle w:val="Intestazione"/>
    </w:pPr>
    <w:r w:rsidRPr="00A6762B">
      <w:rPr>
        <w:noProof/>
      </w:rPr>
      <w:drawing>
        <wp:anchor distT="0" distB="0" distL="114300" distR="114300" simplePos="0" relativeHeight="251660288" behindDoc="0" locked="0" layoutInCell="1" allowOverlap="1">
          <wp:simplePos x="0" y="0"/>
          <wp:positionH relativeFrom="column">
            <wp:posOffset>3952240</wp:posOffset>
          </wp:positionH>
          <wp:positionV relativeFrom="paragraph">
            <wp:posOffset>-200660</wp:posOffset>
          </wp:positionV>
          <wp:extent cx="1685925" cy="709930"/>
          <wp:effectExtent l="0" t="0" r="0" b="0"/>
          <wp:wrapSquare wrapText="bothSides" distT="0" distB="0" distL="114300" distR="114300"/>
          <wp:docPr id="2" name="image5.png" descr="C:\Users\Giuseppe\Desktop\PIT STOP.png"/>
          <wp:cNvGraphicFramePr/>
          <a:graphic xmlns:a="http://schemas.openxmlformats.org/drawingml/2006/main">
            <a:graphicData uri="http://schemas.openxmlformats.org/drawingml/2006/picture">
              <pic:pic xmlns:pic="http://schemas.openxmlformats.org/drawingml/2006/picture">
                <pic:nvPicPr>
                  <pic:cNvPr id="0" name="image5.png" descr="C:\Users\Giuseppe\Desktop\PIT STOP.png"/>
                  <pic:cNvPicPr preferRelativeResize="0"/>
                </pic:nvPicPr>
                <pic:blipFill>
                  <a:blip r:embed="rId1"/>
                  <a:srcRect/>
                  <a:stretch>
                    <a:fillRect/>
                  </a:stretch>
                </pic:blipFill>
                <pic:spPr>
                  <a:xfrm>
                    <a:off x="0" y="0"/>
                    <a:ext cx="1685925" cy="709930"/>
                  </a:xfrm>
                  <a:prstGeom prst="rect">
                    <a:avLst/>
                  </a:prstGeom>
                  <a:ln/>
                </pic:spPr>
              </pic:pic>
            </a:graphicData>
          </a:graphic>
        </wp:anchor>
      </w:drawing>
    </w:r>
    <w:r w:rsidRPr="00A6762B">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-105410</wp:posOffset>
          </wp:positionV>
          <wp:extent cx="3225800" cy="475615"/>
          <wp:effectExtent l="0" t="0" r="0" b="0"/>
          <wp:wrapSquare wrapText="bothSides" distT="0" distB="0" distL="114300" distR="114300"/>
          <wp:docPr id="5" name="image1.jpg" descr="New Logo CCIAA Bari jpeg"/>
          <wp:cNvGraphicFramePr/>
          <a:graphic xmlns:a="http://schemas.openxmlformats.org/drawingml/2006/main">
            <a:graphicData uri="http://schemas.openxmlformats.org/drawingml/2006/picture">
              <pic:pic xmlns:pic="http://schemas.openxmlformats.org/drawingml/2006/picture">
                <pic:nvPicPr>
                  <pic:cNvPr id="0" name="image1.jpg" descr="New Logo CCIAA Bari jpeg"/>
                  <pic:cNvPicPr preferRelativeResize="0"/>
                </pic:nvPicPr>
                <pic:blipFill>
                  <a:blip r:embed="rId2"/>
                  <a:srcRect/>
                  <a:stretch>
                    <a:fillRect/>
                  </a:stretch>
                </pic:blipFill>
                <pic:spPr>
                  <a:xfrm>
                    <a:off x="0" y="0"/>
                    <a:ext cx="3225800" cy="475615"/>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86DBF"/>
    <w:multiLevelType w:val="multilevel"/>
    <w:tmpl w:val="13CCB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3377077"/>
    <w:multiLevelType w:val="hybridMultilevel"/>
    <w:tmpl w:val="DEE23FDE"/>
    <w:lvl w:ilvl="0" w:tplc="74F697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B6A1856"/>
    <w:multiLevelType w:val="multilevel"/>
    <w:tmpl w:val="96E68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A6762B"/>
    <w:rsid w:val="001A4E04"/>
    <w:rsid w:val="001E713B"/>
    <w:rsid w:val="00233D69"/>
    <w:rsid w:val="002A663C"/>
    <w:rsid w:val="003B0A07"/>
    <w:rsid w:val="0048357A"/>
    <w:rsid w:val="00570353"/>
    <w:rsid w:val="007939B9"/>
    <w:rsid w:val="00A6762B"/>
    <w:rsid w:val="00AB49BB"/>
    <w:rsid w:val="00D6600F"/>
    <w:rsid w:val="00F8561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A6762B"/>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6762B"/>
    <w:pPr>
      <w:ind w:left="720"/>
      <w:contextualSpacing/>
    </w:pPr>
  </w:style>
  <w:style w:type="paragraph" w:styleId="Corpodeltesto">
    <w:name w:val="Body Text"/>
    <w:basedOn w:val="Normale"/>
    <w:link w:val="CorpodeltestoCarattere"/>
    <w:uiPriority w:val="1"/>
    <w:qFormat/>
    <w:rsid w:val="00A6762B"/>
    <w:pPr>
      <w:widowControl w:val="0"/>
      <w:autoSpaceDE w:val="0"/>
      <w:autoSpaceDN w:val="0"/>
      <w:spacing w:after="0" w:line="240" w:lineRule="auto"/>
    </w:pPr>
    <w:rPr>
      <w:sz w:val="24"/>
      <w:szCs w:val="24"/>
      <w:lang w:bidi="it-IT"/>
    </w:rPr>
  </w:style>
  <w:style w:type="character" w:customStyle="1" w:styleId="CorpodeltestoCarattere">
    <w:name w:val="Corpo del testo Carattere"/>
    <w:basedOn w:val="Carpredefinitoparagrafo"/>
    <w:link w:val="Corpodeltesto"/>
    <w:uiPriority w:val="1"/>
    <w:rsid w:val="00A6762B"/>
    <w:rPr>
      <w:rFonts w:ascii="Calibri" w:eastAsia="Calibri" w:hAnsi="Calibri" w:cs="Calibri"/>
      <w:sz w:val="24"/>
      <w:szCs w:val="24"/>
      <w:lang w:eastAsia="it-IT" w:bidi="it-IT"/>
    </w:rPr>
  </w:style>
  <w:style w:type="paragraph" w:styleId="Intestazione">
    <w:name w:val="header"/>
    <w:basedOn w:val="Normale"/>
    <w:link w:val="IntestazioneCarattere"/>
    <w:uiPriority w:val="99"/>
    <w:unhideWhenUsed/>
    <w:rsid w:val="00A676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762B"/>
    <w:rPr>
      <w:rFonts w:ascii="Calibri" w:eastAsia="Calibri" w:hAnsi="Calibri" w:cs="Calibri"/>
      <w:lang w:eastAsia="it-IT"/>
    </w:rPr>
  </w:style>
  <w:style w:type="paragraph" w:styleId="Pidipagina">
    <w:name w:val="footer"/>
    <w:basedOn w:val="Normale"/>
    <w:link w:val="PidipaginaCarattere"/>
    <w:uiPriority w:val="99"/>
    <w:unhideWhenUsed/>
    <w:rsid w:val="00A676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762B"/>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A66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663C"/>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478</Words>
  <Characters>2729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dc:creator>
  <cp:keywords/>
  <dc:description/>
  <cp:lastModifiedBy>Lubelli Vincenza</cp:lastModifiedBy>
  <cp:revision>7</cp:revision>
  <dcterms:created xsi:type="dcterms:W3CDTF">2019-11-25T11:36:00Z</dcterms:created>
  <dcterms:modified xsi:type="dcterms:W3CDTF">2019-11-25T12:49:00Z</dcterms:modified>
</cp:coreProperties>
</file>